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靖江市第十六届人民代表大会第</w:t>
      </w:r>
      <w:r>
        <w:rPr>
          <w:rFonts w:hint="eastAsia" w:ascii="宋体" w:hAnsi="宋体"/>
          <w:b/>
          <w:sz w:val="36"/>
          <w:szCs w:val="36"/>
          <w:lang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次会议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关于《靖江市人民检察院工作报告》的决议</w:t>
      </w:r>
    </w:p>
    <w:p>
      <w:pPr>
        <w:jc w:val="center"/>
      </w:pPr>
    </w:p>
    <w:p>
      <w:pPr>
        <w:jc w:val="center"/>
        <w:rPr>
          <w:rFonts w:ascii="楷体_GB2312" w:eastAsia="楷体_GB2312"/>
          <w:w w:val="90"/>
          <w:sz w:val="32"/>
          <w:szCs w:val="32"/>
        </w:rPr>
      </w:pPr>
      <w:r>
        <w:rPr>
          <w:rFonts w:hint="eastAsia" w:ascii="楷体_GB2312" w:eastAsia="楷体_GB2312"/>
          <w:w w:val="90"/>
          <w:sz w:val="32"/>
          <w:szCs w:val="32"/>
        </w:rPr>
        <w:t>（20</w:t>
      </w:r>
      <w:r>
        <w:rPr>
          <w:rFonts w:hint="eastAsia" w:ascii="楷体_GB2312" w:eastAsia="楷体_GB2312"/>
          <w:w w:val="90"/>
          <w:sz w:val="32"/>
          <w:szCs w:val="32"/>
          <w:lang w:val="en-US" w:eastAsia="zh-CN"/>
        </w:rPr>
        <w:t>20</w:t>
      </w:r>
      <w:r>
        <w:rPr>
          <w:rFonts w:hint="eastAsia" w:ascii="楷体_GB2312" w:eastAsia="楷体_GB2312"/>
          <w:w w:val="90"/>
          <w:sz w:val="32"/>
          <w:szCs w:val="32"/>
        </w:rPr>
        <w:t>年1月</w:t>
      </w:r>
      <w:r>
        <w:rPr>
          <w:rFonts w:hint="eastAsia" w:ascii="楷体_GB2312" w:eastAsia="楷体_GB2312"/>
          <w:w w:val="9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楷体_GB2312" w:eastAsia="楷体_GB2312"/>
          <w:w w:val="90"/>
          <w:sz w:val="32"/>
          <w:szCs w:val="32"/>
        </w:rPr>
        <w:t>日靖江市第十六届人民代表大会第</w:t>
      </w:r>
      <w:r>
        <w:rPr>
          <w:rFonts w:hint="eastAsia" w:ascii="楷体_GB2312" w:eastAsia="楷体_GB2312"/>
          <w:w w:val="90"/>
          <w:sz w:val="32"/>
          <w:szCs w:val="32"/>
          <w:lang w:eastAsia="zh-CN"/>
        </w:rPr>
        <w:t>四</w:t>
      </w:r>
      <w:r>
        <w:rPr>
          <w:rFonts w:hint="eastAsia" w:ascii="楷体_GB2312" w:eastAsia="楷体_GB2312"/>
          <w:w w:val="90"/>
          <w:sz w:val="32"/>
          <w:szCs w:val="32"/>
        </w:rPr>
        <w:t>次会议通过）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靖江市第十六届人民代表大会第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次会议听取和审议了靖江市人民检察院</w:t>
      </w:r>
      <w:r>
        <w:rPr>
          <w:rFonts w:hint="eastAsia" w:ascii="仿宋_GB2312" w:eastAsia="仿宋_GB2312"/>
          <w:sz w:val="32"/>
          <w:szCs w:val="32"/>
          <w:lang w:eastAsia="zh-CN"/>
        </w:rPr>
        <w:t>代</w:t>
      </w:r>
      <w:r>
        <w:rPr>
          <w:rFonts w:hint="eastAsia" w:ascii="仿宋_GB2312" w:eastAsia="仿宋_GB2312"/>
          <w:sz w:val="32"/>
          <w:szCs w:val="32"/>
        </w:rPr>
        <w:t>检察长</w:t>
      </w:r>
      <w:r>
        <w:rPr>
          <w:rFonts w:hint="eastAsia" w:ascii="仿宋_GB2312" w:eastAsia="仿宋_GB2312"/>
          <w:sz w:val="32"/>
          <w:szCs w:val="32"/>
          <w:lang w:eastAsia="zh-CN"/>
        </w:rPr>
        <w:t>钱飞</w:t>
      </w:r>
      <w:r>
        <w:rPr>
          <w:rFonts w:hint="eastAsia" w:ascii="仿宋_GB2312" w:eastAsia="仿宋_GB2312"/>
          <w:sz w:val="32"/>
          <w:szCs w:val="32"/>
        </w:rPr>
        <w:t>所作的《靖江市人民检察院工作报告》。会议对市人民检察院201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年工作表示肯定，同意报告提出的20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年工作任务，决定批准这个报告。</w:t>
      </w:r>
    </w:p>
    <w:p>
      <w:pPr>
        <w:widowControl/>
        <w:ind w:firstLine="640" w:firstLineChars="200"/>
        <w:jc w:val="left"/>
        <w:rPr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会议要求，</w:t>
      </w:r>
      <w:r>
        <w:rPr>
          <w:rFonts w:hint="eastAsia" w:ascii="仿宋_GB2312" w:eastAsia="仿宋_GB2312"/>
          <w:sz w:val="32"/>
          <w:szCs w:val="32"/>
        </w:rPr>
        <w:t>市人民检察院要始终坚持</w:t>
      </w:r>
      <w:r>
        <w:rPr>
          <w:rFonts w:hint="eastAsia" w:ascii="仿宋_GB2312" w:eastAsia="仿宋_GB2312"/>
          <w:sz w:val="32"/>
          <w:szCs w:val="32"/>
          <w:lang w:eastAsia="zh-CN"/>
        </w:rPr>
        <w:t>以</w:t>
      </w:r>
      <w:r>
        <w:rPr>
          <w:rFonts w:hint="eastAsia" w:ascii="仿宋_GB2312" w:eastAsia="仿宋_GB2312"/>
          <w:sz w:val="32"/>
          <w:szCs w:val="32"/>
        </w:rPr>
        <w:t>习近平新时代中国特色社会主义思想为</w:t>
      </w:r>
      <w:r>
        <w:rPr>
          <w:rFonts w:hint="eastAsia" w:ascii="仿宋_GB2312" w:eastAsia="仿宋_GB2312"/>
          <w:sz w:val="32"/>
          <w:szCs w:val="32"/>
          <w:lang w:eastAsia="zh-CN"/>
        </w:rPr>
        <w:t>指导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认真贯彻党的十九大和十九届二中、三中、四中全会精神，充分发挥检察职能，聚焦全市工作大局，积极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长江未来港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、智能制造城、生态宜居地”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重大战略实施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，聚焦推进高质量发展，打好防范化解重大风险主动战、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扫黑除恶决胜战，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聚焦推进社会治理现代化，全面深化司法改革，持续加强过硬队伍建设，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努力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更多更优的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法治产品，</w:t>
      </w:r>
      <w:r>
        <w:rPr>
          <w:rFonts w:hint="eastAsia" w:ascii="仿宋_GB2312" w:eastAsia="仿宋_GB2312"/>
          <w:sz w:val="32"/>
          <w:szCs w:val="32"/>
          <w:highlight w:val="none"/>
        </w:rPr>
        <w:t>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谱写勇争第一、再创辉煌的靖江现代化新篇章</w:t>
      </w:r>
      <w:r>
        <w:rPr>
          <w:rFonts w:hint="eastAsia" w:ascii="仿宋_GB2312" w:eastAsia="仿宋_GB2312"/>
          <w:sz w:val="32"/>
          <w:szCs w:val="32"/>
          <w:highlight w:val="none"/>
        </w:rPr>
        <w:t>提供更加有力的司法保障。</w:t>
      </w: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DA3"/>
    <w:rsid w:val="000B4FBD"/>
    <w:rsid w:val="000D0311"/>
    <w:rsid w:val="0035212C"/>
    <w:rsid w:val="003A40DB"/>
    <w:rsid w:val="00601313"/>
    <w:rsid w:val="006777C5"/>
    <w:rsid w:val="00742F2A"/>
    <w:rsid w:val="009566C1"/>
    <w:rsid w:val="00B42F49"/>
    <w:rsid w:val="00B47924"/>
    <w:rsid w:val="00C3426A"/>
    <w:rsid w:val="00D15EA7"/>
    <w:rsid w:val="00D8452F"/>
    <w:rsid w:val="00DC2C1B"/>
    <w:rsid w:val="00DD689E"/>
    <w:rsid w:val="00E16E1F"/>
    <w:rsid w:val="00E74DA3"/>
    <w:rsid w:val="00E86F32"/>
    <w:rsid w:val="118C3B35"/>
    <w:rsid w:val="135F0AD2"/>
    <w:rsid w:val="20513A0B"/>
    <w:rsid w:val="4F3575B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65</Words>
  <Characters>373</Characters>
  <Lines>3</Lines>
  <Paragraphs>1</Paragraphs>
  <ScaleCrop>false</ScaleCrop>
  <LinksUpToDate>false</LinksUpToDate>
  <CharactersWithSpaces>437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2019-01-08T10:45:00Z</dcterms:created>
  <dc:creator>user</dc:creator>
  <cp:lastModifiedBy>秀婕</cp:lastModifiedBy>
  <cp:lastPrinted>2020-01-03T10:18:00Z</cp:lastPrinted>
  <dcterms:modified xsi:type="dcterms:W3CDTF">2020-09-04T07:59:22Z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